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8CB304" w14:textId="1B84DE5D" w:rsidR="00A43281" w:rsidRPr="007E3030" w:rsidRDefault="00A43281" w:rsidP="00A43281">
      <w:pPr>
        <w:keepLines/>
        <w:tabs>
          <w:tab w:val="left" w:pos="567"/>
        </w:tabs>
        <w:snapToGrid w:val="0"/>
        <w:jc w:val="both"/>
        <w:rPr>
          <w:rFonts w:ascii="Arial" w:eastAsia="MS Mincho" w:hAnsi="Arial" w:cs="Arial"/>
          <w:b/>
          <w:sz w:val="28"/>
          <w:szCs w:val="28"/>
        </w:rPr>
      </w:pPr>
      <w:r w:rsidRPr="007E3030">
        <w:rPr>
          <w:rFonts w:ascii="Arial" w:hAnsi="Arial" w:cs="Arial"/>
          <w:b/>
          <w:sz w:val="28"/>
          <w:szCs w:val="28"/>
        </w:rPr>
        <w:t>3GPP TSG RAN Meeting #</w:t>
      </w:r>
      <w:r w:rsidR="00030856">
        <w:rPr>
          <w:rFonts w:ascii="Arial" w:hAnsi="Arial" w:cs="Arial"/>
          <w:b/>
          <w:sz w:val="28"/>
          <w:szCs w:val="28"/>
        </w:rPr>
        <w:t>101</w:t>
      </w:r>
      <w:r w:rsidRPr="007E3030">
        <w:rPr>
          <w:rFonts w:ascii="Arial" w:hAnsi="Arial" w:cs="Arial"/>
          <w:b/>
          <w:sz w:val="28"/>
          <w:szCs w:val="28"/>
        </w:rPr>
        <w:tab/>
      </w:r>
      <w:r w:rsidRPr="007E3030">
        <w:rPr>
          <w:rFonts w:ascii="Arial" w:hAnsi="Arial" w:cs="Arial"/>
          <w:b/>
          <w:sz w:val="28"/>
          <w:szCs w:val="28"/>
        </w:rPr>
        <w:tab/>
      </w:r>
      <w:r w:rsidRPr="007E3030">
        <w:rPr>
          <w:rFonts w:ascii="Arial" w:hAnsi="Arial" w:cs="Arial"/>
          <w:b/>
          <w:sz w:val="28"/>
          <w:szCs w:val="28"/>
        </w:rPr>
        <w:tab/>
      </w:r>
      <w:r w:rsidRPr="007E3030">
        <w:rPr>
          <w:rFonts w:ascii="Arial" w:hAnsi="Arial" w:cs="Arial"/>
          <w:b/>
          <w:sz w:val="28"/>
          <w:szCs w:val="28"/>
        </w:rPr>
        <w:tab/>
      </w:r>
      <w:r w:rsidRPr="007E3030">
        <w:rPr>
          <w:rFonts w:ascii="Arial" w:eastAsia="MS Mincho" w:hAnsi="Arial" w:cs="Arial"/>
          <w:b/>
          <w:sz w:val="28"/>
          <w:szCs w:val="28"/>
        </w:rPr>
        <w:tab/>
      </w:r>
      <w:r w:rsidRPr="007E3030">
        <w:rPr>
          <w:rFonts w:ascii="Arial" w:eastAsia="MS Mincho" w:hAnsi="Arial" w:cs="Arial"/>
          <w:b/>
          <w:sz w:val="28"/>
          <w:szCs w:val="28"/>
        </w:rPr>
        <w:tab/>
        <w:t xml:space="preserve">   </w:t>
      </w:r>
      <w:r w:rsidR="00030856" w:rsidRPr="00030856">
        <w:rPr>
          <w:rFonts w:ascii="Arial" w:hAnsi="Arial" w:cs="Arial"/>
          <w:b/>
          <w:sz w:val="28"/>
          <w:szCs w:val="28"/>
        </w:rPr>
        <w:t>RP-231957</w:t>
      </w:r>
    </w:p>
    <w:p w14:paraId="4A684D99" w14:textId="5255DF78" w:rsidR="007E3030" w:rsidRPr="00A079D3" w:rsidRDefault="00030856" w:rsidP="007E3030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Bangalore</w:t>
      </w:r>
      <w:r w:rsidR="007E3030" w:rsidRPr="007E3030">
        <w:rPr>
          <w:rFonts w:ascii="Arial" w:hAnsi="Arial" w:cs="Arial"/>
          <w:b/>
          <w:sz w:val="28"/>
          <w:szCs w:val="28"/>
        </w:rPr>
        <w:t>,</w:t>
      </w:r>
      <w:r>
        <w:rPr>
          <w:rFonts w:ascii="Arial" w:hAnsi="Arial" w:cs="Arial"/>
          <w:b/>
          <w:sz w:val="28"/>
          <w:szCs w:val="28"/>
        </w:rPr>
        <w:t xml:space="preserve"> India,</w:t>
      </w:r>
      <w:r w:rsidR="007E3030" w:rsidRPr="007E3030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September 11-15</w:t>
      </w:r>
      <w:r w:rsidR="007E3030" w:rsidRPr="007E3030">
        <w:rPr>
          <w:rFonts w:ascii="Arial" w:hAnsi="Arial" w:cs="Arial"/>
          <w:b/>
          <w:sz w:val="28"/>
          <w:szCs w:val="28"/>
        </w:rPr>
        <w:t>, 2023</w:t>
      </w:r>
    </w:p>
    <w:p w14:paraId="0101ADE0" w14:textId="77777777" w:rsidR="009750A8" w:rsidRPr="00E9212A" w:rsidRDefault="009750A8" w:rsidP="00E2403A">
      <w:pPr>
        <w:keepLines/>
        <w:tabs>
          <w:tab w:val="left" w:pos="567"/>
        </w:tabs>
        <w:jc w:val="both"/>
        <w:rPr>
          <w:rFonts w:cs="Arial"/>
          <w:b/>
          <w:sz w:val="22"/>
        </w:rPr>
      </w:pPr>
    </w:p>
    <w:p w14:paraId="387825F2" w14:textId="3B977D81" w:rsidR="009750A8" w:rsidRPr="005038AE" w:rsidRDefault="009750A8" w:rsidP="00E2403A">
      <w:pPr>
        <w:pStyle w:val="3GPPHeader"/>
        <w:jc w:val="both"/>
        <w:rPr>
          <w:rFonts w:ascii="Arial" w:hAnsi="Arial" w:cs="Arial"/>
          <w:b w:val="0"/>
          <w:bCs/>
          <w:sz w:val="22"/>
          <w:szCs w:val="22"/>
        </w:rPr>
      </w:pPr>
      <w:r w:rsidRPr="00E9212A">
        <w:rPr>
          <w:rFonts w:ascii="Arial" w:hAnsi="Arial" w:cs="Arial"/>
          <w:sz w:val="22"/>
          <w:szCs w:val="22"/>
        </w:rPr>
        <w:t>Agenda Item:</w:t>
      </w:r>
      <w:r w:rsidRPr="00E9212A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9.3.</w:t>
      </w:r>
      <w:r w:rsidR="007E3030">
        <w:rPr>
          <w:rFonts w:ascii="Arial" w:hAnsi="Arial" w:cs="Arial"/>
          <w:sz w:val="22"/>
          <w:szCs w:val="22"/>
        </w:rPr>
        <w:t>2</w:t>
      </w:r>
      <w:r w:rsidR="00B17AF5">
        <w:rPr>
          <w:rFonts w:ascii="Arial" w:hAnsi="Arial" w:cs="Arial"/>
          <w:sz w:val="22"/>
          <w:szCs w:val="22"/>
        </w:rPr>
        <w:t>.</w:t>
      </w:r>
      <w:r w:rsidR="007E3030">
        <w:rPr>
          <w:rFonts w:ascii="Arial" w:hAnsi="Arial" w:cs="Arial"/>
          <w:sz w:val="22"/>
          <w:szCs w:val="22"/>
        </w:rPr>
        <w:t>7</w:t>
      </w:r>
    </w:p>
    <w:p w14:paraId="745477E6" w14:textId="1DF379E7" w:rsidR="009750A8" w:rsidRPr="00E9212A" w:rsidRDefault="009750A8" w:rsidP="00E2403A">
      <w:pPr>
        <w:pStyle w:val="3GPPHeader"/>
        <w:jc w:val="both"/>
        <w:rPr>
          <w:rFonts w:ascii="Arial" w:hAnsi="Arial" w:cs="Arial"/>
          <w:sz w:val="22"/>
          <w:szCs w:val="22"/>
        </w:rPr>
      </w:pPr>
      <w:r w:rsidRPr="00E9212A">
        <w:rPr>
          <w:rFonts w:ascii="Arial" w:hAnsi="Arial" w:cs="Arial"/>
          <w:sz w:val="22"/>
          <w:szCs w:val="22"/>
        </w:rPr>
        <w:t>Source:</w:t>
      </w:r>
      <w:r w:rsidRPr="00E9212A">
        <w:rPr>
          <w:rFonts w:ascii="Arial" w:hAnsi="Arial" w:cs="Arial"/>
          <w:sz w:val="22"/>
          <w:szCs w:val="22"/>
        </w:rPr>
        <w:tab/>
      </w:r>
      <w:r w:rsidR="0021768E">
        <w:rPr>
          <w:rFonts w:ascii="Arial" w:hAnsi="Arial" w:cs="Arial"/>
          <w:sz w:val="22"/>
          <w:szCs w:val="22"/>
        </w:rPr>
        <w:t>THALES, Huawei, Ericsson</w:t>
      </w:r>
      <w:bookmarkStart w:id="0" w:name="_GoBack"/>
      <w:bookmarkEnd w:id="0"/>
    </w:p>
    <w:p w14:paraId="6788A6B1" w14:textId="1875BB0B" w:rsidR="009750A8" w:rsidRPr="00E9212A" w:rsidRDefault="009750A8" w:rsidP="00E2403A">
      <w:pPr>
        <w:pStyle w:val="3GPPHeader"/>
        <w:jc w:val="both"/>
        <w:rPr>
          <w:rFonts w:ascii="Arial" w:hAnsi="Arial" w:cs="Arial"/>
          <w:sz w:val="22"/>
          <w:szCs w:val="22"/>
          <w:u w:val="single"/>
        </w:rPr>
      </w:pPr>
      <w:r w:rsidRPr="00E9212A">
        <w:rPr>
          <w:rFonts w:ascii="Arial" w:hAnsi="Arial" w:cs="Arial"/>
          <w:sz w:val="22"/>
          <w:szCs w:val="22"/>
        </w:rPr>
        <w:t>Title:</w:t>
      </w:r>
      <w:r w:rsidRPr="00E9212A">
        <w:rPr>
          <w:rFonts w:ascii="Arial" w:hAnsi="Arial" w:cs="Arial"/>
          <w:sz w:val="22"/>
          <w:szCs w:val="22"/>
        </w:rPr>
        <w:tab/>
      </w:r>
      <w:r w:rsidR="00030856" w:rsidRPr="00030856">
        <w:rPr>
          <w:rFonts w:ascii="Arial" w:hAnsi="Arial" w:cs="Arial"/>
          <w:sz w:val="22"/>
          <w:szCs w:val="22"/>
        </w:rPr>
        <w:t>On Network Verified UE Location for Rel-18 NR NTN</w:t>
      </w:r>
    </w:p>
    <w:p w14:paraId="006FC320" w14:textId="77777777" w:rsidR="009750A8" w:rsidRPr="00E9212A" w:rsidRDefault="009750A8" w:rsidP="00E2403A">
      <w:pPr>
        <w:pStyle w:val="3GPPHeader"/>
        <w:jc w:val="both"/>
        <w:rPr>
          <w:rFonts w:ascii="Arial" w:hAnsi="Arial" w:cs="Arial"/>
          <w:sz w:val="22"/>
          <w:szCs w:val="22"/>
        </w:rPr>
      </w:pPr>
      <w:r w:rsidRPr="00E9212A">
        <w:rPr>
          <w:rFonts w:ascii="Arial" w:hAnsi="Arial" w:cs="Arial"/>
          <w:sz w:val="22"/>
          <w:szCs w:val="22"/>
        </w:rPr>
        <w:t>Document for:</w:t>
      </w:r>
      <w:r w:rsidRPr="00E9212A">
        <w:rPr>
          <w:rFonts w:ascii="Arial" w:hAnsi="Arial" w:cs="Arial"/>
          <w:sz w:val="22"/>
          <w:szCs w:val="22"/>
        </w:rPr>
        <w:tab/>
        <w:t>Discussion/Decision</w:t>
      </w:r>
    </w:p>
    <w:p w14:paraId="5A9D488A" w14:textId="77777777" w:rsidR="009750A8" w:rsidRPr="00AB663D" w:rsidRDefault="009750A8" w:rsidP="00E2403A">
      <w:pPr>
        <w:pStyle w:val="Heading1"/>
        <w:jc w:val="both"/>
        <w:rPr>
          <w:sz w:val="32"/>
          <w:szCs w:val="32"/>
        </w:rPr>
      </w:pPr>
      <w:bookmarkStart w:id="1" w:name="_Ref2933478"/>
      <w:r w:rsidRPr="00AB663D">
        <w:rPr>
          <w:sz w:val="32"/>
          <w:szCs w:val="32"/>
        </w:rPr>
        <w:t>Introduction</w:t>
      </w:r>
    </w:p>
    <w:p w14:paraId="191F2204" w14:textId="7EF3AE13" w:rsidR="008A5618" w:rsidRDefault="008A5618" w:rsidP="00FE021D">
      <w:pPr>
        <w:jc w:val="both"/>
        <w:rPr>
          <w:rFonts w:eastAsia="SimSun"/>
        </w:rPr>
      </w:pPr>
      <w:r>
        <w:rPr>
          <w:rFonts w:eastAsia="SimSun"/>
        </w:rPr>
        <w:t>The work item de</w:t>
      </w:r>
      <w:r w:rsidR="00030856">
        <w:rPr>
          <w:rFonts w:eastAsia="SimSun"/>
        </w:rPr>
        <w:t>scriptions of Rel-18 NR NTN were</w:t>
      </w:r>
      <w:r>
        <w:rPr>
          <w:rFonts w:eastAsia="SimSun"/>
        </w:rPr>
        <w:t xml:space="preserve"> updated in </w:t>
      </w:r>
      <w:r w:rsidR="00030856">
        <w:rPr>
          <w:rFonts w:eastAsia="SimSun"/>
        </w:rPr>
        <w:t>RAN #100</w:t>
      </w:r>
      <w:r>
        <w:rPr>
          <w:rFonts w:eastAsia="SimSun"/>
        </w:rPr>
        <w:t xml:space="preserve"> meeting </w:t>
      </w:r>
      <w:r>
        <w:rPr>
          <w:rFonts w:eastAsia="SimSun"/>
        </w:rPr>
        <w:fldChar w:fldCharType="begin"/>
      </w:r>
      <w:r>
        <w:rPr>
          <w:rFonts w:eastAsia="SimSun"/>
        </w:rPr>
        <w:instrText xml:space="preserve"> REF _Ref125446889 \r \h </w:instrText>
      </w:r>
      <w:r>
        <w:rPr>
          <w:rFonts w:eastAsia="SimSun"/>
        </w:rPr>
      </w:r>
      <w:r>
        <w:rPr>
          <w:rFonts w:eastAsia="SimSun"/>
        </w:rPr>
        <w:fldChar w:fldCharType="separate"/>
      </w:r>
      <w:r w:rsidR="00030856">
        <w:rPr>
          <w:rFonts w:eastAsia="SimSun"/>
        </w:rPr>
        <w:t>[1</w:t>
      </w:r>
      <w:r w:rsidR="00741DF2">
        <w:rPr>
          <w:rFonts w:eastAsia="SimSun"/>
        </w:rPr>
        <w:t>]</w:t>
      </w:r>
      <w:r>
        <w:rPr>
          <w:rFonts w:eastAsia="SimSun"/>
        </w:rPr>
        <w:fldChar w:fldCharType="end"/>
      </w:r>
      <w:r>
        <w:rPr>
          <w:rFonts w:eastAsia="SimSun"/>
        </w:rPr>
        <w:t xml:space="preserve">. According to the updated WID, the objective of </w:t>
      </w:r>
      <w:r w:rsidR="00D35DC7">
        <w:rPr>
          <w:rFonts w:eastAsia="SimSun"/>
        </w:rPr>
        <w:t>network verified UE location starts after RAN#98-e meeting, to prioritize the specification of necessary enhancements to multi-RTT to support the network verified UE location in NTN assum</w:t>
      </w:r>
      <w:r w:rsidR="00030856">
        <w:rPr>
          <w:rFonts w:eastAsia="SimSun"/>
        </w:rPr>
        <w:t>ing a single satellite in view.</w:t>
      </w:r>
    </w:p>
    <w:p w14:paraId="6569F8D9" w14:textId="5DDEADD2" w:rsidR="00030856" w:rsidRDefault="00030856" w:rsidP="00FE021D">
      <w:pPr>
        <w:jc w:val="both"/>
        <w:rPr>
          <w:rFonts w:eastAsia="SimSun"/>
        </w:rPr>
      </w:pPr>
    </w:p>
    <w:p w14:paraId="42BF39E4" w14:textId="17761306" w:rsidR="00030856" w:rsidRDefault="00030856" w:rsidP="00FE021D">
      <w:pPr>
        <w:jc w:val="both"/>
        <w:rPr>
          <w:rFonts w:eastAsia="SimSun"/>
        </w:rPr>
      </w:pPr>
      <w:r>
        <w:rPr>
          <w:rFonts w:eastAsia="SimSun"/>
        </w:rPr>
        <w:t xml:space="preserve">The mirror positions ambiguity for multi-RTT positioning method remained </w:t>
      </w:r>
      <w:r w:rsidR="00EC6D42">
        <w:rPr>
          <w:rFonts w:eastAsia="SimSun"/>
        </w:rPr>
        <w:t xml:space="preserve">unresolved until the RAN1#114 meeting. </w:t>
      </w:r>
      <w:r w:rsidR="00980B1A">
        <w:rPr>
          <w:rFonts w:eastAsia="SimSun"/>
        </w:rPr>
        <w:t>The</w:t>
      </w:r>
      <w:r w:rsidR="00EC6D42">
        <w:rPr>
          <w:rFonts w:eastAsia="SimSun"/>
        </w:rPr>
        <w:t xml:space="preserve"> RAN1#114 meeting [2]</w:t>
      </w:r>
      <w:r w:rsidR="00980B1A">
        <w:rPr>
          <w:rFonts w:eastAsia="SimSun"/>
        </w:rPr>
        <w:t xml:space="preserve"> stated that three</w:t>
      </w:r>
      <w:r w:rsidR="00EC6D42">
        <w:rPr>
          <w:rFonts w:eastAsia="SimSun"/>
        </w:rPr>
        <w:t xml:space="preserve"> methods could be used to solve the ambiguity without impact on RAN1 specifications from RAN1 perspective:</w:t>
      </w:r>
    </w:p>
    <w:p w14:paraId="4B6E55C6" w14:textId="4006B448" w:rsidR="00EC6D42" w:rsidRDefault="00EC6D42" w:rsidP="00EC6D42">
      <w:pPr>
        <w:pStyle w:val="ListParagraph"/>
        <w:numPr>
          <w:ilvl w:val="0"/>
          <w:numId w:val="27"/>
        </w:numPr>
        <w:jc w:val="both"/>
        <w:rPr>
          <w:rFonts w:eastAsia="SimSun"/>
        </w:rPr>
      </w:pPr>
      <w:r>
        <w:rPr>
          <w:rFonts w:eastAsia="SimSun"/>
        </w:rPr>
        <w:t>By gNB or LMF implementation</w:t>
      </w:r>
    </w:p>
    <w:p w14:paraId="5C3EFE8E" w14:textId="52FE6022" w:rsidR="00EC6D42" w:rsidRDefault="00EC6D42" w:rsidP="00EC6D42">
      <w:pPr>
        <w:pStyle w:val="ListParagraph"/>
        <w:numPr>
          <w:ilvl w:val="0"/>
          <w:numId w:val="27"/>
        </w:numPr>
        <w:jc w:val="both"/>
        <w:rPr>
          <w:rFonts w:eastAsia="SimSun"/>
        </w:rPr>
      </w:pPr>
      <w:r>
        <w:rPr>
          <w:rFonts w:eastAsia="SimSun"/>
        </w:rPr>
        <w:t>Existing ECID method</w:t>
      </w:r>
    </w:p>
    <w:p w14:paraId="03BADA49" w14:textId="5A99EAD3" w:rsidR="00EC6D42" w:rsidRPr="00EC6D42" w:rsidRDefault="00EC6D42" w:rsidP="00EC6D42">
      <w:pPr>
        <w:pStyle w:val="ListParagraph"/>
        <w:numPr>
          <w:ilvl w:val="0"/>
          <w:numId w:val="27"/>
        </w:numPr>
        <w:jc w:val="both"/>
        <w:rPr>
          <w:rFonts w:eastAsia="SimSun"/>
        </w:rPr>
      </w:pPr>
      <w:r>
        <w:rPr>
          <w:rFonts w:eastAsia="SimSun"/>
        </w:rPr>
        <w:t>UL-AoA</w:t>
      </w:r>
    </w:p>
    <w:p w14:paraId="700D270E" w14:textId="4455E7A7" w:rsidR="003F405C" w:rsidRDefault="003F405C" w:rsidP="00E2403A">
      <w:pPr>
        <w:jc w:val="both"/>
        <w:rPr>
          <w:rFonts w:eastAsia="SimSun"/>
        </w:rPr>
      </w:pPr>
    </w:p>
    <w:p w14:paraId="62B5519E" w14:textId="5CCB171B" w:rsidR="009750A8" w:rsidRPr="002A3109" w:rsidRDefault="009750A8" w:rsidP="00E2403A">
      <w:pPr>
        <w:jc w:val="both"/>
        <w:rPr>
          <w:rFonts w:eastAsia="SimSun"/>
        </w:rPr>
      </w:pPr>
      <w:r>
        <w:rPr>
          <w:rFonts w:eastAsia="SimSun"/>
        </w:rPr>
        <w:t>I</w:t>
      </w:r>
      <w:r w:rsidRPr="002A3109">
        <w:rPr>
          <w:rFonts w:eastAsia="SimSun"/>
        </w:rPr>
        <w:t xml:space="preserve">n this contribution, </w:t>
      </w:r>
      <w:r w:rsidR="00EC6D42">
        <w:rPr>
          <w:rFonts w:eastAsia="SimSun"/>
        </w:rPr>
        <w:t>we propose to add a note</w:t>
      </w:r>
      <w:r w:rsidR="00980B1A">
        <w:rPr>
          <w:rFonts w:eastAsia="SimSun"/>
        </w:rPr>
        <w:t xml:space="preserve"> </w:t>
      </w:r>
      <w:r w:rsidR="00EC6D42">
        <w:rPr>
          <w:rFonts w:eastAsia="SimSun"/>
        </w:rPr>
        <w:t xml:space="preserve">to the NR NTN enhancements work item description [1] of Network Verified UE location objective </w:t>
      </w:r>
      <w:r w:rsidR="00980B1A">
        <w:rPr>
          <w:rFonts w:eastAsia="SimSun"/>
        </w:rPr>
        <w:t xml:space="preserve">about the mirror ambiguity resolution method. </w:t>
      </w:r>
    </w:p>
    <w:p w14:paraId="61091368" w14:textId="46F6B1AE" w:rsidR="009750A8" w:rsidRDefault="009750A8" w:rsidP="00E2403A">
      <w:pPr>
        <w:pStyle w:val="Heading1"/>
        <w:jc w:val="both"/>
      </w:pPr>
      <w:r w:rsidRPr="00AB663D">
        <w:rPr>
          <w:sz w:val="32"/>
          <w:szCs w:val="32"/>
        </w:rPr>
        <w:t>Discussion</w:t>
      </w:r>
      <w:r w:rsidRPr="00035ABD">
        <w:t xml:space="preserve"> </w:t>
      </w:r>
    </w:p>
    <w:p w14:paraId="010B3A34" w14:textId="66C0CC64" w:rsidR="00030856" w:rsidRDefault="00980B1A" w:rsidP="00030856">
      <w:r>
        <w:t>RAN1 concluded that existing E-CID method could be used to solve mirror positions ambiguity that could appear according with the geometry when the multi-RTT positioning method with a single satellite in view is used.</w:t>
      </w:r>
    </w:p>
    <w:p w14:paraId="52FE0A50" w14:textId="3A924CA1" w:rsidR="00980B1A" w:rsidRDefault="00980B1A" w:rsidP="00030856"/>
    <w:p w14:paraId="19928758" w14:textId="47C291D6" w:rsidR="00980B1A" w:rsidRDefault="00980B1A" w:rsidP="00030856">
      <w:r>
        <w:t>RAN1 sees no impact of the method on the specification. However, E-CID might be updated to support NTN scenario (e.g. mapped cell ID).</w:t>
      </w:r>
    </w:p>
    <w:p w14:paraId="7B24E0AA" w14:textId="541776F4" w:rsidR="00980B1A" w:rsidRDefault="00980B1A" w:rsidP="00030856"/>
    <w:p w14:paraId="233B57FE" w14:textId="61615470" w:rsidR="00980B1A" w:rsidRDefault="00980B1A" w:rsidP="00030856">
      <w:pPr>
        <w:rPr>
          <w:b/>
        </w:rPr>
      </w:pPr>
      <w:r>
        <w:rPr>
          <w:b/>
        </w:rPr>
        <w:t xml:space="preserve">Observation 1: </w:t>
      </w:r>
      <w:r w:rsidR="006573B9">
        <w:rPr>
          <w:b/>
        </w:rPr>
        <w:t>“</w:t>
      </w:r>
      <w:r>
        <w:rPr>
          <w:b/>
        </w:rPr>
        <w:t>Mapped Cell ID</w:t>
      </w:r>
      <w:r w:rsidR="006573B9">
        <w:rPr>
          <w:b/>
        </w:rPr>
        <w:t>”</w:t>
      </w:r>
      <w:r>
        <w:rPr>
          <w:b/>
        </w:rPr>
        <w:t xml:space="preserve"> used in NTN </w:t>
      </w:r>
      <w:r w:rsidR="006573B9">
        <w:rPr>
          <w:b/>
        </w:rPr>
        <w:t xml:space="preserve">for cell mapping </w:t>
      </w:r>
      <w:r>
        <w:rPr>
          <w:b/>
        </w:rPr>
        <w:t xml:space="preserve">is not listed in </w:t>
      </w:r>
      <w:r w:rsidR="006573B9">
        <w:rPr>
          <w:b/>
        </w:rPr>
        <w:t>Measurement Quantity value of E-CID MEASUREMENT INITIATION REQUEST</w:t>
      </w:r>
    </w:p>
    <w:p w14:paraId="6DF13669" w14:textId="612946F5" w:rsidR="006573B9" w:rsidRDefault="006573B9" w:rsidP="00030856">
      <w:pPr>
        <w:rPr>
          <w:b/>
        </w:rPr>
      </w:pPr>
    </w:p>
    <w:p w14:paraId="0794110E" w14:textId="631441EB" w:rsidR="006573B9" w:rsidRDefault="006573B9" w:rsidP="00030856">
      <w:pPr>
        <w:rPr>
          <w:b/>
        </w:rPr>
      </w:pPr>
      <w:r>
        <w:rPr>
          <w:b/>
        </w:rPr>
        <w:t>Observation 2: “Mapped Cell ID” used in NTN for cell mapping is not listed as IE of E-CID MEASUREMENT INITIATION RESPONSE</w:t>
      </w:r>
    </w:p>
    <w:p w14:paraId="1B31CC7C" w14:textId="0BB6E1B4" w:rsidR="006573B9" w:rsidRDefault="006573B9" w:rsidP="00030856">
      <w:pPr>
        <w:rPr>
          <w:b/>
        </w:rPr>
      </w:pPr>
    </w:p>
    <w:p w14:paraId="7C451FB1" w14:textId="26714C07" w:rsidR="006573B9" w:rsidRDefault="006573B9" w:rsidP="00030856">
      <w:r>
        <w:t>Moreover, others impacts on RAN3 specifications should be studied to support the E-CID based-method for network verified UE location in Rel-18. For that, an update in the WID [1] is necessary to include E-CID in the field of study and specification. We propose to add a NOTE for this.</w:t>
      </w:r>
    </w:p>
    <w:p w14:paraId="1CCFAB36" w14:textId="33982BE1" w:rsidR="006573B9" w:rsidRDefault="006573B9" w:rsidP="00030856"/>
    <w:p w14:paraId="754B8461" w14:textId="5E4A5715" w:rsidR="006573B9" w:rsidRPr="006573B9" w:rsidRDefault="006573B9" w:rsidP="00030856">
      <w:pPr>
        <w:rPr>
          <w:b/>
        </w:rPr>
      </w:pPr>
      <w:r>
        <w:rPr>
          <w:b/>
        </w:rPr>
        <w:t>Proposal 1: add the following NOTE in the network verified UE location objective in the NR NTN enhancement WID, “Note</w:t>
      </w:r>
      <w:r w:rsidRPr="006573B9">
        <w:rPr>
          <w:b/>
        </w:rPr>
        <w:t xml:space="preserve">: E-CID method could be used in complement to multi-RTT method to solve the mirror-image ambiguity. E-CID method </w:t>
      </w:r>
      <w:r>
        <w:rPr>
          <w:b/>
        </w:rPr>
        <w:t>should</w:t>
      </w:r>
      <w:r w:rsidRPr="006573B9">
        <w:rPr>
          <w:b/>
        </w:rPr>
        <w:t xml:space="preserve"> be </w:t>
      </w:r>
      <w:r w:rsidR="002A1FCA">
        <w:rPr>
          <w:b/>
        </w:rPr>
        <w:t xml:space="preserve">analyzed and enhanced, if needed </w:t>
      </w:r>
      <w:r w:rsidRPr="006573B9">
        <w:rPr>
          <w:b/>
        </w:rPr>
        <w:t>for NTN scenario.</w:t>
      </w:r>
      <w:r>
        <w:rPr>
          <w:b/>
        </w:rPr>
        <w:t>”</w:t>
      </w:r>
    </w:p>
    <w:p w14:paraId="07D2F2CE" w14:textId="77777777" w:rsidR="00030856" w:rsidRPr="00030856" w:rsidRDefault="00030856" w:rsidP="00030856"/>
    <w:p w14:paraId="41B42166" w14:textId="77777777" w:rsidR="009750A8" w:rsidRPr="00AB663D" w:rsidRDefault="009750A8" w:rsidP="009750A8">
      <w:pPr>
        <w:pStyle w:val="Heading1"/>
        <w:rPr>
          <w:sz w:val="32"/>
          <w:szCs w:val="32"/>
        </w:rPr>
      </w:pPr>
      <w:r w:rsidRPr="00AB663D">
        <w:rPr>
          <w:sz w:val="32"/>
          <w:szCs w:val="32"/>
        </w:rPr>
        <w:t>Conclusion</w:t>
      </w:r>
    </w:p>
    <w:p w14:paraId="36722E0E" w14:textId="1E18395E" w:rsidR="009750A8" w:rsidRDefault="009750A8" w:rsidP="009750A8">
      <w:pPr>
        <w:spacing w:after="240" w:line="276" w:lineRule="auto"/>
        <w:jc w:val="both"/>
        <w:rPr>
          <w:rFonts w:eastAsia="SimSun"/>
        </w:rPr>
      </w:pPr>
      <w:r w:rsidRPr="00766487">
        <w:rPr>
          <w:rFonts w:eastAsia="SimSun"/>
        </w:rPr>
        <w:t>Based on the discussion</w:t>
      </w:r>
      <w:r w:rsidR="005532E0">
        <w:rPr>
          <w:rFonts w:eastAsia="SimSun"/>
        </w:rPr>
        <w:t>s</w:t>
      </w:r>
      <w:r w:rsidRPr="00766487">
        <w:rPr>
          <w:rFonts w:eastAsia="SimSun"/>
        </w:rPr>
        <w:t xml:space="preserve"> above, we have the following </w:t>
      </w:r>
      <w:r w:rsidR="004F3429">
        <w:rPr>
          <w:rFonts w:eastAsia="SimSun"/>
        </w:rPr>
        <w:t xml:space="preserve">observation and </w:t>
      </w:r>
      <w:r w:rsidRPr="00766487">
        <w:rPr>
          <w:rFonts w:eastAsia="SimSun"/>
        </w:rPr>
        <w:t>proposal</w:t>
      </w:r>
      <w:r w:rsidR="004F3429">
        <w:rPr>
          <w:rFonts w:eastAsia="SimSun"/>
        </w:rPr>
        <w:t>s</w:t>
      </w:r>
      <w:r w:rsidRPr="00766487">
        <w:rPr>
          <w:rFonts w:eastAsia="SimSun"/>
        </w:rPr>
        <w:t>.</w:t>
      </w:r>
    </w:p>
    <w:p w14:paraId="33FB597C" w14:textId="77777777" w:rsidR="006573B9" w:rsidRDefault="006573B9" w:rsidP="006573B9">
      <w:pPr>
        <w:rPr>
          <w:b/>
        </w:rPr>
      </w:pPr>
      <w:r>
        <w:rPr>
          <w:b/>
        </w:rPr>
        <w:t>Observation 1: “Mapped Cell ID” used in NTN for cell mapping is not listed in Measurement Quantity value of E-CID MEASUREMENT INITIATION REQUEST</w:t>
      </w:r>
    </w:p>
    <w:p w14:paraId="4CA4BC51" w14:textId="77777777" w:rsidR="006573B9" w:rsidRDefault="006573B9" w:rsidP="006573B9">
      <w:pPr>
        <w:rPr>
          <w:b/>
        </w:rPr>
      </w:pPr>
    </w:p>
    <w:p w14:paraId="66D95A32" w14:textId="170889D5" w:rsidR="006573B9" w:rsidRDefault="006573B9" w:rsidP="006573B9">
      <w:pPr>
        <w:rPr>
          <w:b/>
        </w:rPr>
      </w:pPr>
      <w:r>
        <w:rPr>
          <w:b/>
        </w:rPr>
        <w:t>Observation 2: “Mapped Cell ID” used in NTN for cell mapping is not listed as IE of E-CID MEASUREMENT INITIATION RESPONSE</w:t>
      </w:r>
    </w:p>
    <w:p w14:paraId="3D9C7563" w14:textId="60227A30" w:rsidR="006573B9" w:rsidRDefault="006573B9" w:rsidP="006573B9">
      <w:pPr>
        <w:rPr>
          <w:b/>
        </w:rPr>
      </w:pPr>
    </w:p>
    <w:p w14:paraId="25B65F3A" w14:textId="57C9D5E9" w:rsidR="006573B9" w:rsidRDefault="006573B9" w:rsidP="006573B9">
      <w:pPr>
        <w:rPr>
          <w:b/>
        </w:rPr>
      </w:pPr>
      <w:r>
        <w:rPr>
          <w:b/>
        </w:rPr>
        <w:t>Proposal 1: add the following NOTE in the network verified UE location objective in the NR NTN enhancement WID, “</w:t>
      </w:r>
      <w:r w:rsidR="002A1FCA">
        <w:rPr>
          <w:b/>
        </w:rPr>
        <w:t>Note</w:t>
      </w:r>
      <w:r w:rsidR="002A1FCA" w:rsidRPr="006573B9">
        <w:rPr>
          <w:b/>
        </w:rPr>
        <w:t xml:space="preserve">: E-CID method could be used in complement to multi-RTT method to solve the mirror-image ambiguity. E-CID method </w:t>
      </w:r>
      <w:r w:rsidR="002A1FCA">
        <w:rPr>
          <w:b/>
        </w:rPr>
        <w:t>should</w:t>
      </w:r>
      <w:r w:rsidR="002A1FCA" w:rsidRPr="006573B9">
        <w:rPr>
          <w:b/>
        </w:rPr>
        <w:t xml:space="preserve"> be </w:t>
      </w:r>
      <w:r w:rsidR="002A1FCA">
        <w:rPr>
          <w:b/>
        </w:rPr>
        <w:t xml:space="preserve">analyzed and enhanced, if needed </w:t>
      </w:r>
      <w:r w:rsidR="002A1FCA" w:rsidRPr="006573B9">
        <w:rPr>
          <w:b/>
        </w:rPr>
        <w:t>for NTN scenario.</w:t>
      </w:r>
      <w:r w:rsidR="002A1FCA">
        <w:rPr>
          <w:b/>
        </w:rPr>
        <w:t>”</w:t>
      </w:r>
    </w:p>
    <w:p w14:paraId="05D2D604" w14:textId="77777777" w:rsidR="009750A8" w:rsidRPr="00336821" w:rsidRDefault="009750A8" w:rsidP="009750A8">
      <w:pPr>
        <w:pStyle w:val="Heading1"/>
        <w:rPr>
          <w:sz w:val="32"/>
          <w:szCs w:val="32"/>
        </w:rPr>
      </w:pPr>
      <w:r w:rsidRPr="00336821">
        <w:rPr>
          <w:sz w:val="32"/>
          <w:szCs w:val="32"/>
        </w:rPr>
        <w:t>Reference</w:t>
      </w:r>
    </w:p>
    <w:p w14:paraId="74BFD79A" w14:textId="034C3329" w:rsidR="00D35DC7" w:rsidRDefault="00030856" w:rsidP="00D35DC7">
      <w:pPr>
        <w:pStyle w:val="BodyText"/>
        <w:numPr>
          <w:ilvl w:val="0"/>
          <w:numId w:val="2"/>
        </w:numPr>
        <w:tabs>
          <w:tab w:val="left" w:pos="420"/>
        </w:tabs>
        <w:spacing w:before="120"/>
        <w:jc w:val="both"/>
      </w:pPr>
      <w:bookmarkStart w:id="2" w:name="_Ref125446889"/>
      <w:bookmarkEnd w:id="1"/>
      <w:r>
        <w:t>RP-231484</w:t>
      </w:r>
      <w:r w:rsidR="00D35DC7">
        <w:t xml:space="preserve">, “Revised WID: NR NTN (Non-Terrestrial Networks) enhancements,” </w:t>
      </w:r>
      <w:r>
        <w:t>June</w:t>
      </w:r>
      <w:r w:rsidR="00D35DC7">
        <w:t xml:space="preserve"> 2023.</w:t>
      </w:r>
      <w:bookmarkEnd w:id="2"/>
      <w:r w:rsidR="00D35DC7">
        <w:t xml:space="preserve"> </w:t>
      </w:r>
    </w:p>
    <w:p w14:paraId="73C0EDB1" w14:textId="5C0643CF" w:rsidR="0021089C" w:rsidRPr="00EC6D42" w:rsidRDefault="00450974" w:rsidP="00EC6D42">
      <w:pPr>
        <w:pStyle w:val="BodyText"/>
        <w:numPr>
          <w:ilvl w:val="0"/>
          <w:numId w:val="2"/>
        </w:numPr>
        <w:tabs>
          <w:tab w:val="left" w:pos="420"/>
        </w:tabs>
        <w:spacing w:before="120"/>
        <w:jc w:val="both"/>
        <w:rPr>
          <w:b/>
          <w:szCs w:val="20"/>
          <w:lang w:val="en-GB" w:eastAsia="x-none"/>
        </w:rPr>
      </w:pPr>
      <w:bookmarkStart w:id="3" w:name="_Ref120618942"/>
      <w:bookmarkStart w:id="4" w:name="_Ref112833471"/>
      <w:bookmarkStart w:id="5" w:name="_Ref135492835"/>
      <w:r>
        <w:t>Chairman’s Notes, 3GPP TSG RAN1 #11</w:t>
      </w:r>
      <w:r w:rsidR="00EC6D42">
        <w:t>4</w:t>
      </w:r>
      <w:r>
        <w:t xml:space="preserve"> meeting, </w:t>
      </w:r>
      <w:r w:rsidR="00EC6D42">
        <w:t>August</w:t>
      </w:r>
      <w:r>
        <w:t xml:space="preserve"> 202</w:t>
      </w:r>
      <w:r w:rsidR="00741DF2">
        <w:t>3</w:t>
      </w:r>
      <w:r>
        <w:t>.</w:t>
      </w:r>
      <w:bookmarkEnd w:id="3"/>
      <w:bookmarkEnd w:id="4"/>
      <w:bookmarkEnd w:id="5"/>
    </w:p>
    <w:sectPr w:rsidR="0021089C" w:rsidRPr="00EC6D42" w:rsidSect="00827761">
      <w:foot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6F51C8" w14:textId="77777777" w:rsidR="00FF688C" w:rsidRDefault="00FF688C">
      <w:r>
        <w:separator/>
      </w:r>
    </w:p>
  </w:endnote>
  <w:endnote w:type="continuationSeparator" w:id="0">
    <w:p w14:paraId="07277023" w14:textId="77777777" w:rsidR="00FF688C" w:rsidRDefault="00FF6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ECB33C" w14:textId="12BD329C" w:rsidR="00807187" w:rsidRDefault="00B7657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F688C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F688C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739166" w14:textId="77777777" w:rsidR="00FF688C" w:rsidRDefault="00FF688C">
      <w:r>
        <w:separator/>
      </w:r>
    </w:p>
  </w:footnote>
  <w:footnote w:type="continuationSeparator" w:id="0">
    <w:p w14:paraId="3E9FBF82" w14:textId="77777777" w:rsidR="00FF688C" w:rsidRDefault="00FF68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220D2"/>
    <w:multiLevelType w:val="hybridMultilevel"/>
    <w:tmpl w:val="7BD04E1E"/>
    <w:lvl w:ilvl="0" w:tplc="040C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0E175A9"/>
    <w:multiLevelType w:val="multilevel"/>
    <w:tmpl w:val="5B8447EA"/>
    <w:styleLink w:val="CurrentList9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F93156"/>
    <w:multiLevelType w:val="hybridMultilevel"/>
    <w:tmpl w:val="F32A57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9E4649"/>
    <w:multiLevelType w:val="hybridMultilevel"/>
    <w:tmpl w:val="4CB885DC"/>
    <w:lvl w:ilvl="0" w:tplc="52B8B50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C143A"/>
    <w:multiLevelType w:val="multilevel"/>
    <w:tmpl w:val="FF5AD31A"/>
    <w:styleLink w:val="CurrentList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E74379"/>
    <w:multiLevelType w:val="hybridMultilevel"/>
    <w:tmpl w:val="C5980F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8702A9"/>
    <w:multiLevelType w:val="hybridMultilevel"/>
    <w:tmpl w:val="61A09B06"/>
    <w:lvl w:ilvl="0" w:tplc="C1A0D1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2E18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340F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A472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A65C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B64F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80DA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6A53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A28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09270DA"/>
    <w:multiLevelType w:val="multilevel"/>
    <w:tmpl w:val="E7E27EDE"/>
    <w:styleLink w:val="CurrentList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471F25"/>
    <w:multiLevelType w:val="hybridMultilevel"/>
    <w:tmpl w:val="6428CAE8"/>
    <w:lvl w:ilvl="0" w:tplc="D6A04A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465A24"/>
    <w:multiLevelType w:val="multilevel"/>
    <w:tmpl w:val="5B8447EA"/>
    <w:styleLink w:val="CurrentList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B260D1"/>
    <w:multiLevelType w:val="hybridMultilevel"/>
    <w:tmpl w:val="EFD43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262BB2"/>
    <w:multiLevelType w:val="hybridMultilevel"/>
    <w:tmpl w:val="F500A9C8"/>
    <w:lvl w:ilvl="0" w:tplc="0409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5F423137"/>
    <w:multiLevelType w:val="hybridMultilevel"/>
    <w:tmpl w:val="8C40DA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FB7F31"/>
    <w:multiLevelType w:val="multilevel"/>
    <w:tmpl w:val="E4041698"/>
    <w:styleLink w:val="CurrentList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884664"/>
    <w:multiLevelType w:val="hybridMultilevel"/>
    <w:tmpl w:val="E4041698"/>
    <w:lvl w:ilvl="0" w:tplc="E97CCB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683BBC"/>
    <w:multiLevelType w:val="hybridMultilevel"/>
    <w:tmpl w:val="35F67540"/>
    <w:lvl w:ilvl="0" w:tplc="6AACA0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917B27"/>
    <w:multiLevelType w:val="hybridMultilevel"/>
    <w:tmpl w:val="696CE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6F0E20"/>
    <w:multiLevelType w:val="multilevel"/>
    <w:tmpl w:val="5B8447EA"/>
    <w:styleLink w:val="CurrentList5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665CAC"/>
    <w:multiLevelType w:val="multilevel"/>
    <w:tmpl w:val="5B8447EA"/>
    <w:styleLink w:val="CurrentList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08776D"/>
    <w:multiLevelType w:val="multilevel"/>
    <w:tmpl w:val="4440AFDA"/>
    <w:styleLink w:val="CurrentList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7429B0"/>
    <w:multiLevelType w:val="multilevel"/>
    <w:tmpl w:val="7EC0F956"/>
    <w:styleLink w:val="CurrentList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68704B"/>
    <w:multiLevelType w:val="hybridMultilevel"/>
    <w:tmpl w:val="9512824A"/>
    <w:lvl w:ilvl="0" w:tplc="D4CC4466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b w:val="0"/>
        <w:bCs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24"/>
  </w:num>
  <w:num w:numId="3">
    <w:abstractNumId w:val="13"/>
  </w:num>
  <w:num w:numId="4">
    <w:abstractNumId w:val="18"/>
  </w:num>
  <w:num w:numId="5">
    <w:abstractNumId w:val="12"/>
  </w:num>
  <w:num w:numId="6">
    <w:abstractNumId w:val="15"/>
  </w:num>
  <w:num w:numId="7">
    <w:abstractNumId w:val="3"/>
  </w:num>
  <w:num w:numId="8">
    <w:abstractNumId w:val="10"/>
  </w:num>
  <w:num w:numId="9">
    <w:abstractNumId w:val="6"/>
  </w:num>
  <w:num w:numId="10">
    <w:abstractNumId w:val="22"/>
  </w:num>
  <w:num w:numId="11">
    <w:abstractNumId w:val="23"/>
  </w:num>
  <w:num w:numId="12">
    <w:abstractNumId w:val="9"/>
  </w:num>
  <w:num w:numId="13">
    <w:abstractNumId w:val="17"/>
  </w:num>
  <w:num w:numId="14">
    <w:abstractNumId w:val="20"/>
  </w:num>
  <w:num w:numId="15">
    <w:abstractNumId w:val="11"/>
  </w:num>
  <w:num w:numId="16">
    <w:abstractNumId w:val="16"/>
  </w:num>
  <w:num w:numId="17">
    <w:abstractNumId w:val="21"/>
  </w:num>
  <w:num w:numId="18">
    <w:abstractNumId w:val="1"/>
  </w:num>
  <w:num w:numId="19">
    <w:abstractNumId w:val="8"/>
  </w:num>
  <w:num w:numId="20">
    <w:abstractNumId w:val="7"/>
  </w:num>
  <w:num w:numId="21">
    <w:abstractNumId w:val="19"/>
  </w:num>
  <w:num w:numId="22">
    <w:abstractNumId w:val="0"/>
  </w:num>
  <w:num w:numId="23">
    <w:abstractNumId w:val="2"/>
  </w:num>
  <w:num w:numId="24">
    <w:abstractNumId w:val="2"/>
  </w:num>
  <w:num w:numId="25">
    <w:abstractNumId w:val="14"/>
  </w:num>
  <w:num w:numId="26">
    <w:abstractNumId w:val="5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20"/>
  <w:hyphenationZone w:val="425"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0A8"/>
    <w:rsid w:val="00001C31"/>
    <w:rsid w:val="00030856"/>
    <w:rsid w:val="00033843"/>
    <w:rsid w:val="000851A3"/>
    <w:rsid w:val="00087479"/>
    <w:rsid w:val="000A0EBB"/>
    <w:rsid w:val="000A3D82"/>
    <w:rsid w:val="000A6691"/>
    <w:rsid w:val="000D62D0"/>
    <w:rsid w:val="000E20DA"/>
    <w:rsid w:val="001054F7"/>
    <w:rsid w:val="00111481"/>
    <w:rsid w:val="00120B55"/>
    <w:rsid w:val="00127778"/>
    <w:rsid w:val="00135C2B"/>
    <w:rsid w:val="00141444"/>
    <w:rsid w:val="001449E7"/>
    <w:rsid w:val="001460A0"/>
    <w:rsid w:val="00173D51"/>
    <w:rsid w:val="00186FF2"/>
    <w:rsid w:val="00187BA5"/>
    <w:rsid w:val="001A753B"/>
    <w:rsid w:val="001C1C29"/>
    <w:rsid w:val="001E02D8"/>
    <w:rsid w:val="001F64F1"/>
    <w:rsid w:val="002026A4"/>
    <w:rsid w:val="00210135"/>
    <w:rsid w:val="0021089C"/>
    <w:rsid w:val="00211B33"/>
    <w:rsid w:val="0021768E"/>
    <w:rsid w:val="0023728C"/>
    <w:rsid w:val="00266E09"/>
    <w:rsid w:val="00273768"/>
    <w:rsid w:val="00284743"/>
    <w:rsid w:val="002907B5"/>
    <w:rsid w:val="002914D5"/>
    <w:rsid w:val="00292988"/>
    <w:rsid w:val="002A1FCA"/>
    <w:rsid w:val="002A4A51"/>
    <w:rsid w:val="002B72E8"/>
    <w:rsid w:val="002C1A9D"/>
    <w:rsid w:val="002C2D3E"/>
    <w:rsid w:val="002C777F"/>
    <w:rsid w:val="002D0B7C"/>
    <w:rsid w:val="002E24D3"/>
    <w:rsid w:val="002E4C8E"/>
    <w:rsid w:val="002E65E5"/>
    <w:rsid w:val="002E7516"/>
    <w:rsid w:val="002F34D9"/>
    <w:rsid w:val="002F6CEA"/>
    <w:rsid w:val="00300BAD"/>
    <w:rsid w:val="0030198F"/>
    <w:rsid w:val="00303622"/>
    <w:rsid w:val="00324356"/>
    <w:rsid w:val="00331A2E"/>
    <w:rsid w:val="00340FC1"/>
    <w:rsid w:val="00346315"/>
    <w:rsid w:val="00354549"/>
    <w:rsid w:val="003B4145"/>
    <w:rsid w:val="003C2171"/>
    <w:rsid w:val="003C33D7"/>
    <w:rsid w:val="003C3548"/>
    <w:rsid w:val="003C6BB6"/>
    <w:rsid w:val="003C7276"/>
    <w:rsid w:val="003C7E82"/>
    <w:rsid w:val="003D51E2"/>
    <w:rsid w:val="003E060B"/>
    <w:rsid w:val="003E2959"/>
    <w:rsid w:val="003E4D6F"/>
    <w:rsid w:val="003F405C"/>
    <w:rsid w:val="003F6233"/>
    <w:rsid w:val="004158EC"/>
    <w:rsid w:val="00450974"/>
    <w:rsid w:val="00452A64"/>
    <w:rsid w:val="00477E17"/>
    <w:rsid w:val="0049458D"/>
    <w:rsid w:val="004B516A"/>
    <w:rsid w:val="004B6918"/>
    <w:rsid w:val="004B74EB"/>
    <w:rsid w:val="004C73A7"/>
    <w:rsid w:val="004E02BD"/>
    <w:rsid w:val="004F3429"/>
    <w:rsid w:val="00506F19"/>
    <w:rsid w:val="00517608"/>
    <w:rsid w:val="00550461"/>
    <w:rsid w:val="005532E0"/>
    <w:rsid w:val="00555387"/>
    <w:rsid w:val="00567678"/>
    <w:rsid w:val="00567EDE"/>
    <w:rsid w:val="00590C70"/>
    <w:rsid w:val="005A1565"/>
    <w:rsid w:val="005B3FCD"/>
    <w:rsid w:val="005B48DD"/>
    <w:rsid w:val="005B69E7"/>
    <w:rsid w:val="005F1AE3"/>
    <w:rsid w:val="00603DE2"/>
    <w:rsid w:val="00606058"/>
    <w:rsid w:val="00610642"/>
    <w:rsid w:val="00614842"/>
    <w:rsid w:val="006252D3"/>
    <w:rsid w:val="0062681A"/>
    <w:rsid w:val="006357FF"/>
    <w:rsid w:val="00641DE9"/>
    <w:rsid w:val="006573B9"/>
    <w:rsid w:val="006602ED"/>
    <w:rsid w:val="00681AAC"/>
    <w:rsid w:val="00686944"/>
    <w:rsid w:val="006A3762"/>
    <w:rsid w:val="006A4A4A"/>
    <w:rsid w:val="006A6FA9"/>
    <w:rsid w:val="006B1CEF"/>
    <w:rsid w:val="006B4DC4"/>
    <w:rsid w:val="006B5151"/>
    <w:rsid w:val="006B7144"/>
    <w:rsid w:val="006C3776"/>
    <w:rsid w:val="006C6ECB"/>
    <w:rsid w:val="007052A7"/>
    <w:rsid w:val="00734162"/>
    <w:rsid w:val="00737437"/>
    <w:rsid w:val="00741DF2"/>
    <w:rsid w:val="00753DD0"/>
    <w:rsid w:val="00755FDF"/>
    <w:rsid w:val="007573D8"/>
    <w:rsid w:val="007609A0"/>
    <w:rsid w:val="00766628"/>
    <w:rsid w:val="00791A47"/>
    <w:rsid w:val="007A3B5A"/>
    <w:rsid w:val="007A4036"/>
    <w:rsid w:val="007A4E41"/>
    <w:rsid w:val="007B15B3"/>
    <w:rsid w:val="007B6F87"/>
    <w:rsid w:val="007C08A0"/>
    <w:rsid w:val="007C12D9"/>
    <w:rsid w:val="007C1A63"/>
    <w:rsid w:val="007E04DC"/>
    <w:rsid w:val="007E3030"/>
    <w:rsid w:val="007F6755"/>
    <w:rsid w:val="00833524"/>
    <w:rsid w:val="0084327E"/>
    <w:rsid w:val="00854074"/>
    <w:rsid w:val="008545F7"/>
    <w:rsid w:val="00856616"/>
    <w:rsid w:val="008673B6"/>
    <w:rsid w:val="00870358"/>
    <w:rsid w:val="00885F55"/>
    <w:rsid w:val="0088680D"/>
    <w:rsid w:val="008A5618"/>
    <w:rsid w:val="008B157F"/>
    <w:rsid w:val="008C5CC5"/>
    <w:rsid w:val="008F06A6"/>
    <w:rsid w:val="00923C8F"/>
    <w:rsid w:val="0094091B"/>
    <w:rsid w:val="0094410A"/>
    <w:rsid w:val="009750A8"/>
    <w:rsid w:val="00980B1A"/>
    <w:rsid w:val="009A0AA6"/>
    <w:rsid w:val="009A6C10"/>
    <w:rsid w:val="009C7265"/>
    <w:rsid w:val="009E640C"/>
    <w:rsid w:val="009F3C3B"/>
    <w:rsid w:val="009F4C67"/>
    <w:rsid w:val="00A16497"/>
    <w:rsid w:val="00A22D3B"/>
    <w:rsid w:val="00A2505D"/>
    <w:rsid w:val="00A35165"/>
    <w:rsid w:val="00A43281"/>
    <w:rsid w:val="00A47991"/>
    <w:rsid w:val="00A55194"/>
    <w:rsid w:val="00A65D4A"/>
    <w:rsid w:val="00A67AB7"/>
    <w:rsid w:val="00A77151"/>
    <w:rsid w:val="00A90F4F"/>
    <w:rsid w:val="00A914A6"/>
    <w:rsid w:val="00A9511E"/>
    <w:rsid w:val="00A95F7E"/>
    <w:rsid w:val="00A96EBD"/>
    <w:rsid w:val="00AB1543"/>
    <w:rsid w:val="00AB4B73"/>
    <w:rsid w:val="00AC4D7E"/>
    <w:rsid w:val="00AC6DA5"/>
    <w:rsid w:val="00AD6444"/>
    <w:rsid w:val="00B139C2"/>
    <w:rsid w:val="00B151CE"/>
    <w:rsid w:val="00B17AF5"/>
    <w:rsid w:val="00B17B7D"/>
    <w:rsid w:val="00B21315"/>
    <w:rsid w:val="00B25B38"/>
    <w:rsid w:val="00B32A54"/>
    <w:rsid w:val="00B35136"/>
    <w:rsid w:val="00B428C0"/>
    <w:rsid w:val="00B42DFB"/>
    <w:rsid w:val="00B440E0"/>
    <w:rsid w:val="00B507D5"/>
    <w:rsid w:val="00B63DDC"/>
    <w:rsid w:val="00B72180"/>
    <w:rsid w:val="00B76573"/>
    <w:rsid w:val="00B76C6D"/>
    <w:rsid w:val="00B869D7"/>
    <w:rsid w:val="00B94C62"/>
    <w:rsid w:val="00B95D85"/>
    <w:rsid w:val="00B96F37"/>
    <w:rsid w:val="00BA3282"/>
    <w:rsid w:val="00BB0BDC"/>
    <w:rsid w:val="00BB4EDB"/>
    <w:rsid w:val="00BC6455"/>
    <w:rsid w:val="00BD5A1C"/>
    <w:rsid w:val="00BE6DCA"/>
    <w:rsid w:val="00BF1574"/>
    <w:rsid w:val="00BF2763"/>
    <w:rsid w:val="00C11143"/>
    <w:rsid w:val="00C16270"/>
    <w:rsid w:val="00C16964"/>
    <w:rsid w:val="00C170D0"/>
    <w:rsid w:val="00C206FD"/>
    <w:rsid w:val="00C4390D"/>
    <w:rsid w:val="00C52A33"/>
    <w:rsid w:val="00C57012"/>
    <w:rsid w:val="00C61774"/>
    <w:rsid w:val="00C65E84"/>
    <w:rsid w:val="00C660CF"/>
    <w:rsid w:val="00C70380"/>
    <w:rsid w:val="00C7195B"/>
    <w:rsid w:val="00C7669F"/>
    <w:rsid w:val="00C84419"/>
    <w:rsid w:val="00C950D0"/>
    <w:rsid w:val="00CB19C0"/>
    <w:rsid w:val="00CD2AE5"/>
    <w:rsid w:val="00CE1B9B"/>
    <w:rsid w:val="00CE1E8F"/>
    <w:rsid w:val="00D00313"/>
    <w:rsid w:val="00D0198B"/>
    <w:rsid w:val="00D0362D"/>
    <w:rsid w:val="00D10811"/>
    <w:rsid w:val="00D14388"/>
    <w:rsid w:val="00D17EA7"/>
    <w:rsid w:val="00D33921"/>
    <w:rsid w:val="00D3456D"/>
    <w:rsid w:val="00D35DC7"/>
    <w:rsid w:val="00D51048"/>
    <w:rsid w:val="00D512C6"/>
    <w:rsid w:val="00D72EBF"/>
    <w:rsid w:val="00D753EB"/>
    <w:rsid w:val="00D76E73"/>
    <w:rsid w:val="00D870B0"/>
    <w:rsid w:val="00D93920"/>
    <w:rsid w:val="00DA5498"/>
    <w:rsid w:val="00DA7191"/>
    <w:rsid w:val="00DB713E"/>
    <w:rsid w:val="00DC0190"/>
    <w:rsid w:val="00DC5BA1"/>
    <w:rsid w:val="00DE1991"/>
    <w:rsid w:val="00DE6EBB"/>
    <w:rsid w:val="00DF02E5"/>
    <w:rsid w:val="00DF4508"/>
    <w:rsid w:val="00E06F09"/>
    <w:rsid w:val="00E1213C"/>
    <w:rsid w:val="00E1797C"/>
    <w:rsid w:val="00E2403A"/>
    <w:rsid w:val="00E27D0A"/>
    <w:rsid w:val="00E4173F"/>
    <w:rsid w:val="00E53E97"/>
    <w:rsid w:val="00E55063"/>
    <w:rsid w:val="00E613AC"/>
    <w:rsid w:val="00E6795B"/>
    <w:rsid w:val="00E91A7F"/>
    <w:rsid w:val="00EA7826"/>
    <w:rsid w:val="00EC41C6"/>
    <w:rsid w:val="00EC4F6F"/>
    <w:rsid w:val="00EC6D42"/>
    <w:rsid w:val="00ED4C94"/>
    <w:rsid w:val="00EE1EF0"/>
    <w:rsid w:val="00EE5787"/>
    <w:rsid w:val="00EF2388"/>
    <w:rsid w:val="00EF5C9A"/>
    <w:rsid w:val="00F0439A"/>
    <w:rsid w:val="00F1254C"/>
    <w:rsid w:val="00F439E0"/>
    <w:rsid w:val="00F44AF6"/>
    <w:rsid w:val="00F54717"/>
    <w:rsid w:val="00F55314"/>
    <w:rsid w:val="00F72B87"/>
    <w:rsid w:val="00F9482E"/>
    <w:rsid w:val="00F948DA"/>
    <w:rsid w:val="00FA1F47"/>
    <w:rsid w:val="00FB3208"/>
    <w:rsid w:val="00FB7933"/>
    <w:rsid w:val="00FC0881"/>
    <w:rsid w:val="00FC21F9"/>
    <w:rsid w:val="00FD4CB7"/>
    <w:rsid w:val="00FD5326"/>
    <w:rsid w:val="00FE021D"/>
    <w:rsid w:val="00FF4F91"/>
    <w:rsid w:val="00FF6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89C2B"/>
  <w15:chartTrackingRefBased/>
  <w15:docId w15:val="{06252F0E-96DC-6D42-B028-11E787175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50A8"/>
    <w:rPr>
      <w:rFonts w:eastAsia="Malgun Gothic"/>
    </w:rPr>
  </w:style>
  <w:style w:type="paragraph" w:styleId="Heading1">
    <w:name w:val="heading 1"/>
    <w:next w:val="Normal"/>
    <w:link w:val="Heading1Char"/>
    <w:qFormat/>
    <w:rsid w:val="009750A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eastAsia="Malgun Gothic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9750A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9750A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9750A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9750A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9750A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9750A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9750A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750A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750A8"/>
    <w:rPr>
      <w:rFonts w:eastAsia="Malgun Gothic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9750A8"/>
    <w:rPr>
      <w:rFonts w:eastAsia="Malgun Gothic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9750A8"/>
    <w:rPr>
      <w:rFonts w:eastAsia="Malgun Gothic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9750A8"/>
    <w:rPr>
      <w:rFonts w:eastAsia="Malgun Gothic"/>
    </w:rPr>
  </w:style>
  <w:style w:type="character" w:customStyle="1" w:styleId="Heading5Char">
    <w:name w:val="Heading 5 Char"/>
    <w:basedOn w:val="DefaultParagraphFont"/>
    <w:link w:val="Heading5"/>
    <w:rsid w:val="009750A8"/>
    <w:rPr>
      <w:rFonts w:eastAsia="Malgun Gothic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9750A8"/>
    <w:rPr>
      <w:rFonts w:eastAsia="Malgun Gothic" w:cs="Arial"/>
    </w:rPr>
  </w:style>
  <w:style w:type="character" w:customStyle="1" w:styleId="Heading7Char">
    <w:name w:val="Heading 7 Char"/>
    <w:basedOn w:val="DefaultParagraphFont"/>
    <w:link w:val="Heading7"/>
    <w:rsid w:val="009750A8"/>
    <w:rPr>
      <w:rFonts w:eastAsia="Malgun Gothic" w:cs="Arial"/>
    </w:rPr>
  </w:style>
  <w:style w:type="character" w:customStyle="1" w:styleId="Heading8Char">
    <w:name w:val="Heading 8 Char"/>
    <w:basedOn w:val="DefaultParagraphFont"/>
    <w:link w:val="Heading8"/>
    <w:rsid w:val="009750A8"/>
    <w:rPr>
      <w:rFonts w:eastAsia="Malgun Gothic" w:cs="Arial"/>
    </w:rPr>
  </w:style>
  <w:style w:type="character" w:customStyle="1" w:styleId="Heading9Char">
    <w:name w:val="Heading 9 Char"/>
    <w:basedOn w:val="DefaultParagraphFont"/>
    <w:link w:val="Heading9"/>
    <w:rsid w:val="009750A8"/>
    <w:rPr>
      <w:rFonts w:eastAsia="Malgun Gothic" w:cs="Arial"/>
    </w:rPr>
  </w:style>
  <w:style w:type="paragraph" w:customStyle="1" w:styleId="3GPPHeader">
    <w:name w:val="3GPP_Header"/>
    <w:basedOn w:val="Normal"/>
    <w:rsid w:val="009750A8"/>
    <w:pPr>
      <w:tabs>
        <w:tab w:val="left" w:pos="1701"/>
        <w:tab w:val="right" w:pos="9639"/>
      </w:tabs>
      <w:spacing w:after="240"/>
    </w:pPr>
    <w:rPr>
      <w:b/>
    </w:rPr>
  </w:style>
  <w:style w:type="paragraph" w:styleId="Footer">
    <w:name w:val="footer"/>
    <w:basedOn w:val="Header"/>
    <w:link w:val="FooterChar"/>
    <w:uiPriority w:val="99"/>
    <w:qFormat/>
    <w:rsid w:val="009750A8"/>
    <w:pPr>
      <w:widowControl w:val="0"/>
      <w:tabs>
        <w:tab w:val="clear" w:pos="4680"/>
        <w:tab w:val="clear" w:pos="9360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9750A8"/>
    <w:rPr>
      <w:rFonts w:ascii="Arial" w:eastAsia="Malgun Gothic" w:hAnsi="Arial" w:cs="Arial"/>
      <w:b/>
      <w:bCs/>
      <w:i/>
      <w:iCs/>
      <w:noProof/>
      <w:sz w:val="18"/>
      <w:szCs w:val="18"/>
    </w:rPr>
  </w:style>
  <w:style w:type="character" w:styleId="PageNumber">
    <w:name w:val="page number"/>
    <w:semiHidden/>
    <w:rsid w:val="009750A8"/>
  </w:style>
  <w:style w:type="paragraph" w:styleId="BodyText">
    <w:name w:val="Body Text"/>
    <w:basedOn w:val="Normal"/>
    <w:link w:val="BodyTextChar"/>
    <w:qFormat/>
    <w:rsid w:val="009750A8"/>
  </w:style>
  <w:style w:type="character" w:customStyle="1" w:styleId="BodyTextChar">
    <w:name w:val="Body Text Char"/>
    <w:basedOn w:val="DefaultParagraphFont"/>
    <w:link w:val="BodyText"/>
    <w:qFormat/>
    <w:rsid w:val="009750A8"/>
    <w:rPr>
      <w:rFonts w:eastAsia="Malgun Gothic"/>
    </w:rPr>
  </w:style>
  <w:style w:type="paragraph" w:styleId="Header">
    <w:name w:val="header"/>
    <w:basedOn w:val="Normal"/>
    <w:link w:val="HeaderChar"/>
    <w:uiPriority w:val="99"/>
    <w:semiHidden/>
    <w:unhideWhenUsed/>
    <w:rsid w:val="009750A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750A8"/>
    <w:rPr>
      <w:rFonts w:eastAsia="Malgun Gothic"/>
    </w:rPr>
  </w:style>
  <w:style w:type="character" w:styleId="PlaceholderText">
    <w:name w:val="Placeholder Text"/>
    <w:basedOn w:val="DefaultParagraphFont"/>
    <w:uiPriority w:val="99"/>
    <w:semiHidden/>
    <w:rsid w:val="008F06A6"/>
    <w:rPr>
      <w:color w:val="808080"/>
    </w:rPr>
  </w:style>
  <w:style w:type="paragraph" w:styleId="Revision">
    <w:name w:val="Revision"/>
    <w:hidden/>
    <w:uiPriority w:val="99"/>
    <w:semiHidden/>
    <w:rsid w:val="00186FF2"/>
    <w:rPr>
      <w:rFonts w:eastAsia="Malgun Gothic"/>
    </w:rPr>
  </w:style>
  <w:style w:type="character" w:customStyle="1" w:styleId="apple-converted-space">
    <w:name w:val="apple-converted-space"/>
    <w:basedOn w:val="DefaultParagraphFont"/>
    <w:rsid w:val="00C84419"/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C84419"/>
    <w:pPr>
      <w:ind w:left="720"/>
      <w:contextualSpacing/>
    </w:pPr>
  </w:style>
  <w:style w:type="table" w:styleId="TableGrid">
    <w:name w:val="Table Grid"/>
    <w:basedOn w:val="TableNormal"/>
    <w:uiPriority w:val="39"/>
    <w:rsid w:val="00A551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 Char,cap Char2,Ca,Caption Char C..."/>
    <w:basedOn w:val="Normal"/>
    <w:next w:val="Normal"/>
    <w:link w:val="CaptionChar1"/>
    <w:unhideWhenUsed/>
    <w:qFormat/>
    <w:rsid w:val="007C12D9"/>
    <w:pPr>
      <w:spacing w:after="200"/>
    </w:pPr>
    <w:rPr>
      <w:i/>
      <w:iCs/>
      <w:color w:val="44546A" w:themeColor="text2"/>
      <w:sz w:val="18"/>
      <w:szCs w:val="18"/>
    </w:rPr>
  </w:style>
  <w:style w:type="character" w:styleId="Emphasis">
    <w:name w:val="Emphasis"/>
    <w:uiPriority w:val="20"/>
    <w:qFormat/>
    <w:rsid w:val="00DE6EBB"/>
    <w:rPr>
      <w:i/>
      <w:iCs/>
    </w:rPr>
  </w:style>
  <w:style w:type="numbering" w:customStyle="1" w:styleId="CurrentList1">
    <w:name w:val="Current List1"/>
    <w:uiPriority w:val="99"/>
    <w:rsid w:val="00111481"/>
    <w:pPr>
      <w:numPr>
        <w:numId w:val="9"/>
      </w:numPr>
    </w:pPr>
  </w:style>
  <w:style w:type="numbering" w:customStyle="1" w:styleId="CurrentList2">
    <w:name w:val="Current List2"/>
    <w:uiPriority w:val="99"/>
    <w:rsid w:val="00111481"/>
    <w:pPr>
      <w:numPr>
        <w:numId w:val="10"/>
      </w:numPr>
    </w:pPr>
  </w:style>
  <w:style w:type="numbering" w:customStyle="1" w:styleId="CurrentList3">
    <w:name w:val="Current List3"/>
    <w:uiPriority w:val="99"/>
    <w:rsid w:val="00111481"/>
    <w:pPr>
      <w:numPr>
        <w:numId w:val="11"/>
      </w:numPr>
    </w:pPr>
  </w:style>
  <w:style w:type="numbering" w:customStyle="1" w:styleId="CurrentList4">
    <w:name w:val="Current List4"/>
    <w:uiPriority w:val="99"/>
    <w:rsid w:val="00111481"/>
    <w:pPr>
      <w:numPr>
        <w:numId w:val="12"/>
      </w:numPr>
    </w:pPr>
  </w:style>
  <w:style w:type="numbering" w:customStyle="1" w:styleId="CurrentList5">
    <w:name w:val="Current List5"/>
    <w:uiPriority w:val="99"/>
    <w:rsid w:val="00111481"/>
    <w:pPr>
      <w:numPr>
        <w:numId w:val="14"/>
      </w:numPr>
    </w:pPr>
  </w:style>
  <w:style w:type="numbering" w:customStyle="1" w:styleId="CurrentList6">
    <w:name w:val="Current List6"/>
    <w:uiPriority w:val="99"/>
    <w:rsid w:val="00111481"/>
    <w:pPr>
      <w:numPr>
        <w:numId w:val="15"/>
      </w:numPr>
    </w:pPr>
  </w:style>
  <w:style w:type="numbering" w:customStyle="1" w:styleId="CurrentList7">
    <w:name w:val="Current List7"/>
    <w:uiPriority w:val="99"/>
    <w:rsid w:val="00111481"/>
    <w:pPr>
      <w:numPr>
        <w:numId w:val="16"/>
      </w:numPr>
    </w:pPr>
  </w:style>
  <w:style w:type="numbering" w:customStyle="1" w:styleId="CurrentList8">
    <w:name w:val="Current List8"/>
    <w:uiPriority w:val="99"/>
    <w:rsid w:val="00111481"/>
    <w:pPr>
      <w:numPr>
        <w:numId w:val="17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6252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252D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252D3"/>
    <w:rPr>
      <w:rFonts w:eastAsia="Malgun Gothic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52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52D3"/>
    <w:rPr>
      <w:rFonts w:eastAsia="Malgun Gothic"/>
      <w:b/>
      <w:bCs/>
      <w:sz w:val="20"/>
      <w:szCs w:val="20"/>
    </w:rPr>
  </w:style>
  <w:style w:type="numbering" w:customStyle="1" w:styleId="CurrentList9">
    <w:name w:val="Current List9"/>
    <w:uiPriority w:val="99"/>
    <w:rsid w:val="00A43281"/>
    <w:pPr>
      <w:numPr>
        <w:numId w:val="18"/>
      </w:numPr>
    </w:p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7B6F87"/>
    <w:rPr>
      <w:rFonts w:eastAsia="Malgun Gothic"/>
    </w:rPr>
  </w:style>
  <w:style w:type="paragraph" w:styleId="NormalWeb">
    <w:name w:val="Normal (Web)"/>
    <w:basedOn w:val="Normal"/>
    <w:uiPriority w:val="99"/>
    <w:qFormat/>
    <w:rsid w:val="007B6F87"/>
    <w:pPr>
      <w:spacing w:before="100" w:beforeAutospacing="1" w:after="100" w:afterAutospacing="1"/>
    </w:pPr>
    <w:rPr>
      <w:rFonts w:ascii="Arial Unicode MS" w:eastAsia="Arial Unicode MS" w:hAnsi="Arial Unicode MS" w:cs="Times"/>
      <w:lang w:eastAsia="ko-KR"/>
    </w:rPr>
  </w:style>
  <w:style w:type="paragraph" w:customStyle="1" w:styleId="1">
    <w:name w:val="样式1"/>
    <w:basedOn w:val="Heading3"/>
    <w:link w:val="10"/>
    <w:qFormat/>
    <w:rsid w:val="00BD5A1C"/>
    <w:pPr>
      <w:numPr>
        <w:ilvl w:val="0"/>
        <w:numId w:val="0"/>
      </w:numPr>
      <w:overflowPunct/>
      <w:autoSpaceDE/>
      <w:autoSpaceDN/>
      <w:adjustRightInd/>
      <w:ind w:left="864" w:hanging="864"/>
      <w:textAlignment w:val="auto"/>
    </w:pPr>
    <w:rPr>
      <w:rFonts w:ascii="Arial" w:eastAsia="SimSun" w:hAnsi="Arial"/>
      <w:szCs w:val="18"/>
      <w:lang w:val="sv-SE"/>
    </w:rPr>
  </w:style>
  <w:style w:type="character" w:customStyle="1" w:styleId="10">
    <w:name w:val="样式1 字符"/>
    <w:basedOn w:val="DefaultParagraphFont"/>
    <w:link w:val="1"/>
    <w:rsid w:val="00BD5A1C"/>
    <w:rPr>
      <w:rFonts w:ascii="Arial" w:eastAsia="SimSun" w:hAnsi="Arial"/>
      <w:sz w:val="28"/>
      <w:szCs w:val="18"/>
      <w:lang w:val="sv-S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"/>
    <w:link w:val="Caption"/>
    <w:rsid w:val="00BD5A1C"/>
    <w:rPr>
      <w:rFonts w:eastAsia="Malgun Gothic"/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861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879257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30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07282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484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Chunxuan Ye</dc:creator>
  <cp:keywords/>
  <dc:description/>
  <cp:lastModifiedBy>Thales, Flavien Ronteix</cp:lastModifiedBy>
  <cp:revision>6</cp:revision>
  <dcterms:created xsi:type="dcterms:W3CDTF">2023-08-31T15:09:00Z</dcterms:created>
  <dcterms:modified xsi:type="dcterms:W3CDTF">2023-09-03T17:44:00Z</dcterms:modified>
</cp:coreProperties>
</file>